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D6" w:rsidRPr="006A3BC6" w:rsidRDefault="007363D6" w:rsidP="007363D6">
      <w:pPr>
        <w:spacing w:after="0" w:line="240" w:lineRule="auto"/>
        <w:jc w:val="center"/>
        <w:rPr>
          <w:rFonts w:ascii="Algerian" w:hAnsi="Algerian"/>
        </w:rPr>
      </w:pPr>
      <w:r w:rsidRPr="006A3BC6">
        <w:rPr>
          <w:rFonts w:ascii="Algerian" w:hAnsi="Algerian"/>
          <w:b/>
          <w:bCs/>
          <w:sz w:val="36"/>
          <w:szCs w:val="32"/>
        </w:rPr>
        <w:t>EXPORT PROMOTION COUNCIL FOR EOUs AND SEZs</w:t>
      </w:r>
    </w:p>
    <w:p w:rsidR="007363D6" w:rsidRPr="006A3BC6" w:rsidRDefault="007363D6" w:rsidP="007363D6">
      <w:pPr>
        <w:spacing w:after="0" w:line="240" w:lineRule="auto"/>
        <w:jc w:val="center"/>
        <w:rPr>
          <w:b/>
        </w:rPr>
      </w:pPr>
      <w:r w:rsidRPr="006A3BC6">
        <w:rPr>
          <w:b/>
        </w:rPr>
        <w:t>(Setup by Ministry of Commerce, Government of India)</w:t>
      </w:r>
    </w:p>
    <w:p w:rsidR="007363D6" w:rsidRPr="006A3BC6" w:rsidRDefault="007363D6" w:rsidP="007363D6">
      <w:pPr>
        <w:spacing w:after="0" w:line="240" w:lineRule="auto"/>
        <w:jc w:val="center"/>
        <w:rPr>
          <w:b/>
        </w:rPr>
      </w:pPr>
      <w:r w:rsidRPr="006A3BC6">
        <w:rPr>
          <w:b/>
        </w:rPr>
        <w:t>8G</w:t>
      </w:r>
      <w:proofErr w:type="gramStart"/>
      <w:r w:rsidRPr="006A3BC6">
        <w:rPr>
          <w:b/>
        </w:rPr>
        <w:t>,  </w:t>
      </w:r>
      <w:proofErr w:type="spellStart"/>
      <w:r w:rsidRPr="006A3BC6">
        <w:rPr>
          <w:b/>
        </w:rPr>
        <w:t>Hansalaya</w:t>
      </w:r>
      <w:proofErr w:type="spellEnd"/>
      <w:proofErr w:type="gramEnd"/>
      <w:r w:rsidRPr="006A3BC6">
        <w:rPr>
          <w:b/>
        </w:rPr>
        <w:t xml:space="preserve"> Building, 15, </w:t>
      </w:r>
      <w:proofErr w:type="spellStart"/>
      <w:r w:rsidRPr="006A3BC6">
        <w:rPr>
          <w:b/>
        </w:rPr>
        <w:t>Barakhamba</w:t>
      </w:r>
      <w:proofErr w:type="spellEnd"/>
      <w:r w:rsidRPr="006A3BC6">
        <w:rPr>
          <w:b/>
        </w:rPr>
        <w:t xml:space="preserve"> Road, New Delhi-110001</w:t>
      </w:r>
    </w:p>
    <w:p w:rsidR="007363D6" w:rsidRPr="006A3BC6" w:rsidRDefault="007363D6" w:rsidP="007363D6">
      <w:pPr>
        <w:spacing w:after="0" w:line="240" w:lineRule="auto"/>
        <w:jc w:val="center"/>
        <w:rPr>
          <w:b/>
        </w:rPr>
      </w:pPr>
      <w:r w:rsidRPr="006A3BC6">
        <w:rPr>
          <w:b/>
        </w:rPr>
        <w:t xml:space="preserve">Tel: 23329766-69 Fax No.011-23329770, </w:t>
      </w:r>
      <w:proofErr w:type="gramStart"/>
      <w:r w:rsidRPr="006A3BC6">
        <w:rPr>
          <w:b/>
        </w:rPr>
        <w:t>Email :</w:t>
      </w:r>
      <w:proofErr w:type="gramEnd"/>
      <w:r w:rsidRPr="006A3BC6">
        <w:rPr>
          <w:b/>
        </w:rPr>
        <w:t xml:space="preserve"> </w:t>
      </w:r>
      <w:hyperlink r:id="rId4" w:history="1">
        <w:r w:rsidRPr="006A3BC6">
          <w:rPr>
            <w:rStyle w:val="Hyperlink"/>
          </w:rPr>
          <w:t>epces@epces.in</w:t>
        </w:r>
      </w:hyperlink>
    </w:p>
    <w:p w:rsidR="007363D6" w:rsidRPr="006A3BC6" w:rsidRDefault="007363D6" w:rsidP="007363D6">
      <w:pPr>
        <w:spacing w:after="0" w:line="240" w:lineRule="auto"/>
        <w:jc w:val="both"/>
      </w:pPr>
      <w:r w:rsidRPr="006A3BC6">
        <w:rPr>
          <w:b/>
          <w:bCs/>
        </w:rPr>
        <w:t> </w:t>
      </w:r>
    </w:p>
    <w:p w:rsidR="007363D6" w:rsidRPr="006A3BC6" w:rsidRDefault="007363D6" w:rsidP="007363D6">
      <w:pPr>
        <w:spacing w:after="0" w:line="240" w:lineRule="auto"/>
        <w:jc w:val="both"/>
      </w:pPr>
      <w:r w:rsidRPr="006A3BC6">
        <w:rPr>
          <w:b/>
          <w:bCs/>
        </w:rPr>
        <w:t>Anand Giri                                                                                                             </w:t>
      </w:r>
      <w:r w:rsidRPr="006A3BC6">
        <w:rPr>
          <w:b/>
          <w:bCs/>
        </w:rPr>
        <w:tab/>
      </w:r>
      <w:r w:rsidRPr="006A3BC6">
        <w:rPr>
          <w:b/>
          <w:bCs/>
        </w:rPr>
        <w:tab/>
        <w:t xml:space="preserve"> </w:t>
      </w:r>
      <w:r w:rsidRPr="006A3BC6">
        <w:t>EPC/SEZ/AM18/F-4</w:t>
      </w:r>
      <w:r w:rsidRPr="006A3BC6">
        <w:rPr>
          <w:b/>
          <w:bCs/>
        </w:rPr>
        <w:t xml:space="preserve">     </w:t>
      </w:r>
    </w:p>
    <w:p w:rsidR="007363D6" w:rsidRDefault="007363D6" w:rsidP="007363D6">
      <w:pPr>
        <w:spacing w:after="0" w:line="240" w:lineRule="auto"/>
      </w:pPr>
      <w:r w:rsidRPr="006A3BC6">
        <w:rPr>
          <w:b/>
          <w:bCs/>
        </w:rPr>
        <w:t xml:space="preserve">Dy. Director General                                                                                              </w:t>
      </w:r>
      <w:r w:rsidRPr="006A3BC6">
        <w:rPr>
          <w:b/>
          <w:bCs/>
        </w:rPr>
        <w:tab/>
      </w:r>
      <w:r>
        <w:t xml:space="preserve"> September 1</w:t>
      </w:r>
      <w:r>
        <w:t>6</w:t>
      </w:r>
      <w:r w:rsidRPr="006A3BC6">
        <w:t>, 2020</w:t>
      </w:r>
    </w:p>
    <w:p w:rsidR="007363D6" w:rsidRDefault="007363D6" w:rsidP="007363D6">
      <w:pPr>
        <w:spacing w:after="0" w:line="240" w:lineRule="auto"/>
      </w:pPr>
    </w:p>
    <w:p w:rsidR="007363D6" w:rsidRDefault="007363D6" w:rsidP="007363D6">
      <w:pPr>
        <w:spacing w:after="0" w:line="240" w:lineRule="auto"/>
      </w:pPr>
    </w:p>
    <w:p w:rsidR="007363D6" w:rsidRDefault="007363D6" w:rsidP="007363D6">
      <w:pPr>
        <w:spacing w:after="0" w:line="240" w:lineRule="auto"/>
      </w:pPr>
    </w:p>
    <w:p w:rsidR="007363D6" w:rsidRDefault="007363D6" w:rsidP="007363D6">
      <w:pPr>
        <w:shd w:val="clear" w:color="auto" w:fill="FFFFFF"/>
        <w:spacing w:after="0" w:line="240" w:lineRule="auto"/>
        <w:outlineLvl w:val="2"/>
        <w:rPr>
          <w:rFonts w:ascii="Arial Black" w:eastAsia="Times New Roman" w:hAnsi="Arial Black" w:cs="Times New Roman"/>
          <w:b/>
          <w:bCs/>
          <w:sz w:val="32"/>
          <w:szCs w:val="32"/>
        </w:rPr>
      </w:pPr>
      <w:r w:rsidRPr="008178A0">
        <w:rPr>
          <w:rFonts w:ascii="Arial Black" w:eastAsia="Times New Roman" w:hAnsi="Arial Black" w:cs="Times New Roman"/>
          <w:b/>
          <w:bCs/>
          <w:sz w:val="34"/>
          <w:szCs w:val="32"/>
        </w:rPr>
        <w:t>EPCES CIRCULAR NO.3</w:t>
      </w:r>
      <w:r>
        <w:rPr>
          <w:rFonts w:ascii="Arial Black" w:eastAsia="Times New Roman" w:hAnsi="Arial Black" w:cs="Times New Roman"/>
          <w:b/>
          <w:bCs/>
          <w:sz w:val="34"/>
          <w:szCs w:val="32"/>
        </w:rPr>
        <w:t>6</w:t>
      </w:r>
      <w:r w:rsidR="0092292A">
        <w:rPr>
          <w:rFonts w:ascii="Arial Black" w:eastAsia="Times New Roman" w:hAnsi="Arial Black" w:cs="Times New Roman"/>
          <w:b/>
          <w:bCs/>
          <w:sz w:val="34"/>
          <w:szCs w:val="32"/>
        </w:rPr>
        <w:t>5</w:t>
      </w:r>
      <w:r w:rsidRPr="008178A0">
        <w:rPr>
          <w:rFonts w:ascii="Arial Black" w:eastAsia="Times New Roman" w:hAnsi="Arial Black" w:cs="Times New Roman"/>
          <w:b/>
          <w:bCs/>
          <w:sz w:val="34"/>
          <w:szCs w:val="32"/>
        </w:rPr>
        <w:t xml:space="preserve"> DATED </w:t>
      </w:r>
      <w:r>
        <w:rPr>
          <w:rFonts w:ascii="Arial Black" w:eastAsia="Times New Roman" w:hAnsi="Arial Black" w:cs="Times New Roman"/>
          <w:b/>
          <w:bCs/>
          <w:sz w:val="34"/>
          <w:szCs w:val="32"/>
        </w:rPr>
        <w:t>1</w:t>
      </w:r>
      <w:r>
        <w:rPr>
          <w:rFonts w:ascii="Arial Black" w:eastAsia="Times New Roman" w:hAnsi="Arial Black" w:cs="Times New Roman"/>
          <w:b/>
          <w:bCs/>
          <w:sz w:val="34"/>
          <w:szCs w:val="32"/>
        </w:rPr>
        <w:t>6</w:t>
      </w:r>
      <w:r w:rsidRPr="008178A0">
        <w:rPr>
          <w:rFonts w:ascii="Arial Black" w:eastAsia="Times New Roman" w:hAnsi="Arial Black" w:cs="Times New Roman"/>
          <w:b/>
          <w:bCs/>
          <w:sz w:val="34"/>
          <w:szCs w:val="32"/>
        </w:rPr>
        <w:t>.0</w:t>
      </w:r>
      <w:r>
        <w:rPr>
          <w:rFonts w:ascii="Arial Black" w:eastAsia="Times New Roman" w:hAnsi="Arial Black" w:cs="Times New Roman"/>
          <w:b/>
          <w:bCs/>
          <w:sz w:val="34"/>
          <w:szCs w:val="32"/>
        </w:rPr>
        <w:t>9</w:t>
      </w:r>
      <w:r w:rsidRPr="008178A0">
        <w:rPr>
          <w:rFonts w:ascii="Arial Black" w:eastAsia="Times New Roman" w:hAnsi="Arial Black" w:cs="Times New Roman"/>
          <w:b/>
          <w:bCs/>
          <w:sz w:val="34"/>
          <w:szCs w:val="32"/>
        </w:rPr>
        <w:t>.2020</w:t>
      </w:r>
    </w:p>
    <w:p w:rsidR="007363D6" w:rsidRDefault="007363D6" w:rsidP="007363D6">
      <w:pPr>
        <w:spacing w:after="0" w:line="240" w:lineRule="auto"/>
        <w:rPr>
          <w:rFonts w:ascii="Bookman Old Style" w:hAnsi="Bookman Old Style"/>
          <w:b/>
          <w:sz w:val="30"/>
        </w:rPr>
      </w:pPr>
    </w:p>
    <w:p w:rsidR="007363D6" w:rsidRDefault="007363D6" w:rsidP="007363D6">
      <w:pPr>
        <w:spacing w:after="0" w:line="240" w:lineRule="auto"/>
        <w:rPr>
          <w:rFonts w:ascii="Bookman Old Style" w:hAnsi="Bookman Old Style"/>
          <w:b/>
          <w:sz w:val="26"/>
          <w:szCs w:val="24"/>
        </w:rPr>
      </w:pPr>
      <w:proofErr w:type="gramStart"/>
      <w:r w:rsidRPr="00B44F16">
        <w:rPr>
          <w:rFonts w:ascii="Bookman Old Style" w:hAnsi="Bookman Old Style"/>
          <w:b/>
          <w:sz w:val="26"/>
          <w:szCs w:val="24"/>
        </w:rPr>
        <w:t>Subject</w:t>
      </w:r>
      <w:r>
        <w:rPr>
          <w:rFonts w:ascii="Bookman Old Style" w:hAnsi="Bookman Old Style"/>
          <w:b/>
          <w:sz w:val="26"/>
          <w:szCs w:val="24"/>
        </w:rPr>
        <w:t xml:space="preserve"> :</w:t>
      </w:r>
      <w:proofErr w:type="gramEnd"/>
      <w:r>
        <w:rPr>
          <w:rFonts w:ascii="Bookman Old Style" w:hAnsi="Bookman Old Style"/>
          <w:b/>
          <w:sz w:val="26"/>
          <w:szCs w:val="24"/>
        </w:rPr>
        <w:t xml:space="preserve"> </w:t>
      </w:r>
      <w:r>
        <w:rPr>
          <w:rFonts w:ascii="Bookman Old Style" w:hAnsi="Bookman Old Style"/>
          <w:b/>
          <w:sz w:val="26"/>
          <w:szCs w:val="24"/>
        </w:rPr>
        <w:tab/>
        <w:t>Auto Let Export Order under Expr</w:t>
      </w:r>
      <w:bookmarkStart w:id="0" w:name="_GoBack"/>
      <w:bookmarkEnd w:id="0"/>
      <w:r>
        <w:rPr>
          <w:rFonts w:ascii="Bookman Old Style" w:hAnsi="Bookman Old Style"/>
          <w:b/>
          <w:sz w:val="26"/>
          <w:szCs w:val="24"/>
        </w:rPr>
        <w:t xml:space="preserve">ess Cargo Clearance </w:t>
      </w:r>
    </w:p>
    <w:p w:rsidR="00FE224F" w:rsidRDefault="007363D6" w:rsidP="007363D6">
      <w:pPr>
        <w:spacing w:after="0" w:line="240" w:lineRule="auto"/>
        <w:ind w:left="720" w:firstLine="720"/>
        <w:rPr>
          <w:rFonts w:ascii="Bookman Old Style" w:hAnsi="Bookman Old Style"/>
          <w:b/>
          <w:sz w:val="26"/>
          <w:szCs w:val="24"/>
        </w:rPr>
      </w:pPr>
      <w:r>
        <w:rPr>
          <w:rFonts w:ascii="Bookman Old Style" w:hAnsi="Bookman Old Style"/>
          <w:b/>
          <w:sz w:val="26"/>
          <w:szCs w:val="24"/>
        </w:rPr>
        <w:t>System</w:t>
      </w:r>
    </w:p>
    <w:p w:rsidR="007363D6" w:rsidRDefault="007363D6" w:rsidP="007363D6">
      <w:pPr>
        <w:spacing w:after="0" w:line="240" w:lineRule="auto"/>
        <w:rPr>
          <w:rFonts w:ascii="Bookman Old Style" w:hAnsi="Bookman Old Style"/>
          <w:b/>
          <w:sz w:val="26"/>
          <w:szCs w:val="24"/>
        </w:rPr>
      </w:pPr>
    </w:p>
    <w:p w:rsidR="007363D6" w:rsidRDefault="007363D6" w:rsidP="007363D6">
      <w:pPr>
        <w:spacing w:after="0" w:line="240" w:lineRule="auto"/>
        <w:jc w:val="both"/>
        <w:rPr>
          <w:rFonts w:ascii="Bookman Old Style" w:hAnsi="Bookman Old Style"/>
          <w:sz w:val="26"/>
          <w:szCs w:val="24"/>
        </w:rPr>
      </w:pPr>
      <w:r>
        <w:rPr>
          <w:rFonts w:ascii="Bookman Old Style" w:hAnsi="Bookman Old Style"/>
          <w:sz w:val="26"/>
          <w:szCs w:val="24"/>
        </w:rPr>
        <w:t>CBIC, Department of Revenue, Ministry of Finance vide Circular No. 41/2020-Customs dated 7/9/2020 has informed that “In order to facilitate exports by courier and to enhance the global competitiveness of India’s exporters, Board has decided to allow the facility of Auto Let Export Order (LEO) under the Express Cargo Clearance System (ECCS). The facility of Auto LEO is developed by Directorate General of System &amp; Data Management and ready for launch.</w:t>
      </w:r>
    </w:p>
    <w:p w:rsidR="007363D6" w:rsidRDefault="007363D6" w:rsidP="007363D6">
      <w:pPr>
        <w:spacing w:after="0" w:line="240" w:lineRule="auto"/>
        <w:jc w:val="both"/>
        <w:rPr>
          <w:rFonts w:ascii="Bookman Old Style" w:hAnsi="Bookman Old Style"/>
          <w:sz w:val="26"/>
          <w:szCs w:val="24"/>
        </w:rPr>
      </w:pPr>
    </w:p>
    <w:p w:rsidR="007363D6" w:rsidRDefault="007363D6" w:rsidP="007363D6">
      <w:pPr>
        <w:spacing w:after="0" w:line="240" w:lineRule="auto"/>
        <w:jc w:val="both"/>
        <w:rPr>
          <w:rFonts w:ascii="Bookman Old Style" w:hAnsi="Bookman Old Style"/>
          <w:sz w:val="26"/>
          <w:szCs w:val="24"/>
        </w:rPr>
      </w:pPr>
      <w:r>
        <w:rPr>
          <w:rFonts w:ascii="Bookman Old Style" w:hAnsi="Bookman Old Style"/>
          <w:sz w:val="26"/>
          <w:szCs w:val="24"/>
        </w:rPr>
        <w:t>As per this Circular it has been decided, that export goods which are covered under Courier Shipping Bills and are fully facilitated by RMS (no assessment, no examination) and cleared by customs x-ray scanning, shall be automatically given Let Export Order by the ECCS. This will reduce the dwell time of clearance of export shipment through courier.</w:t>
      </w:r>
    </w:p>
    <w:p w:rsidR="007363D6" w:rsidRDefault="007363D6" w:rsidP="007363D6">
      <w:pPr>
        <w:spacing w:after="0" w:line="240" w:lineRule="auto"/>
        <w:jc w:val="both"/>
        <w:rPr>
          <w:rFonts w:ascii="Bookman Old Style" w:hAnsi="Bookman Old Style"/>
          <w:sz w:val="26"/>
          <w:szCs w:val="24"/>
        </w:rPr>
      </w:pPr>
    </w:p>
    <w:p w:rsidR="007363D6" w:rsidRDefault="007363D6" w:rsidP="007363D6">
      <w:pPr>
        <w:spacing w:after="0" w:line="240" w:lineRule="auto"/>
        <w:jc w:val="both"/>
        <w:rPr>
          <w:rFonts w:ascii="Bookman Old Style" w:hAnsi="Bookman Old Style"/>
          <w:sz w:val="26"/>
          <w:szCs w:val="24"/>
        </w:rPr>
      </w:pPr>
      <w:r>
        <w:rPr>
          <w:rFonts w:ascii="Bookman Old Style" w:hAnsi="Bookman Old Style"/>
          <w:sz w:val="26"/>
          <w:szCs w:val="24"/>
        </w:rPr>
        <w:t>Circular No. 41/2020-Customs dated 7/9/2020 is available at the link:-</w:t>
      </w:r>
    </w:p>
    <w:p w:rsidR="007363D6" w:rsidRDefault="007363D6" w:rsidP="007363D6">
      <w:pPr>
        <w:spacing w:after="0" w:line="240" w:lineRule="auto"/>
        <w:jc w:val="both"/>
        <w:rPr>
          <w:rFonts w:ascii="Bookman Old Style" w:hAnsi="Bookman Old Style"/>
          <w:sz w:val="26"/>
          <w:szCs w:val="24"/>
        </w:rPr>
      </w:pPr>
    </w:p>
    <w:p w:rsidR="007363D6" w:rsidRDefault="007363D6" w:rsidP="007363D6">
      <w:pPr>
        <w:spacing w:after="0" w:line="240" w:lineRule="auto"/>
        <w:jc w:val="both"/>
        <w:rPr>
          <w:rFonts w:ascii="Bookman Old Style" w:hAnsi="Bookman Old Style"/>
          <w:sz w:val="26"/>
          <w:szCs w:val="24"/>
        </w:rPr>
      </w:pPr>
      <w:hyperlink r:id="rId5" w:history="1">
        <w:r w:rsidRPr="00FD6C14">
          <w:rPr>
            <w:rStyle w:val="Hyperlink"/>
            <w:rFonts w:ascii="Bookman Old Style" w:hAnsi="Bookman Old Style"/>
            <w:sz w:val="26"/>
            <w:szCs w:val="24"/>
          </w:rPr>
          <w:t>https://www.cbic.gov.in/resources//htdocs-cbec/customs/cs-circulars/cs-circulars-2020/Circular-No-41-2020.pdf</w:t>
        </w:r>
      </w:hyperlink>
    </w:p>
    <w:p w:rsidR="007363D6" w:rsidRDefault="007363D6" w:rsidP="007363D6">
      <w:pPr>
        <w:spacing w:after="0" w:line="240" w:lineRule="auto"/>
        <w:jc w:val="both"/>
        <w:rPr>
          <w:rFonts w:ascii="Bookman Old Style" w:hAnsi="Bookman Old Style"/>
          <w:sz w:val="26"/>
          <w:szCs w:val="24"/>
        </w:rPr>
      </w:pPr>
    </w:p>
    <w:p w:rsidR="007363D6" w:rsidRDefault="007363D6" w:rsidP="007363D6">
      <w:pPr>
        <w:spacing w:after="0" w:line="240" w:lineRule="auto"/>
        <w:jc w:val="both"/>
        <w:rPr>
          <w:rFonts w:ascii="Bookman Old Style" w:hAnsi="Bookman Old Style"/>
          <w:sz w:val="26"/>
          <w:szCs w:val="24"/>
        </w:rPr>
      </w:pPr>
      <w:r>
        <w:rPr>
          <w:rFonts w:ascii="Bookman Old Style" w:hAnsi="Bookman Old Style"/>
          <w:sz w:val="26"/>
          <w:szCs w:val="24"/>
        </w:rPr>
        <w:t>This is for kind information of the members.</w:t>
      </w:r>
    </w:p>
    <w:p w:rsidR="007363D6" w:rsidRDefault="007363D6" w:rsidP="007363D6">
      <w:pPr>
        <w:spacing w:after="0" w:line="240" w:lineRule="auto"/>
        <w:jc w:val="both"/>
        <w:rPr>
          <w:rFonts w:ascii="Bookman Old Style" w:hAnsi="Bookman Old Style"/>
          <w:sz w:val="26"/>
          <w:szCs w:val="24"/>
        </w:rPr>
      </w:pPr>
    </w:p>
    <w:p w:rsidR="007363D6" w:rsidRDefault="007363D6" w:rsidP="007363D6">
      <w:pPr>
        <w:spacing w:after="0" w:line="240" w:lineRule="auto"/>
        <w:jc w:val="both"/>
        <w:rPr>
          <w:rFonts w:ascii="Bookman Old Style" w:hAnsi="Bookman Old Style"/>
          <w:sz w:val="26"/>
          <w:szCs w:val="24"/>
        </w:rPr>
      </w:pPr>
      <w:r>
        <w:rPr>
          <w:rFonts w:ascii="Bookman Old Style" w:hAnsi="Bookman Old Style"/>
          <w:sz w:val="26"/>
          <w:szCs w:val="24"/>
        </w:rPr>
        <w:t>This issues with the approval of Director General EPCES.</w:t>
      </w:r>
    </w:p>
    <w:p w:rsidR="007363D6" w:rsidRDefault="007363D6" w:rsidP="007363D6">
      <w:pPr>
        <w:spacing w:after="0" w:line="240" w:lineRule="auto"/>
        <w:jc w:val="both"/>
        <w:rPr>
          <w:rFonts w:ascii="Bookman Old Style" w:hAnsi="Bookman Old Style"/>
          <w:sz w:val="26"/>
          <w:szCs w:val="24"/>
        </w:rPr>
      </w:pPr>
    </w:p>
    <w:p w:rsidR="007363D6" w:rsidRDefault="007363D6" w:rsidP="007363D6">
      <w:pPr>
        <w:spacing w:after="0" w:line="240" w:lineRule="auto"/>
        <w:jc w:val="center"/>
        <w:rPr>
          <w:rFonts w:ascii="Bookman Old Style" w:hAnsi="Bookman Old Style"/>
          <w:sz w:val="26"/>
          <w:szCs w:val="24"/>
        </w:rPr>
      </w:pPr>
      <w:r>
        <w:rPr>
          <w:rFonts w:ascii="Bookman Old Style" w:hAnsi="Bookman Old Style"/>
          <w:sz w:val="26"/>
          <w:szCs w:val="24"/>
        </w:rPr>
        <w:t>____________________________________________</w:t>
      </w:r>
    </w:p>
    <w:p w:rsidR="007363D6" w:rsidRPr="007363D6" w:rsidRDefault="007363D6" w:rsidP="007363D6">
      <w:pPr>
        <w:spacing w:after="0" w:line="240" w:lineRule="auto"/>
        <w:jc w:val="both"/>
      </w:pPr>
    </w:p>
    <w:sectPr w:rsidR="007363D6" w:rsidRPr="00736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D6"/>
    <w:rsid w:val="007363D6"/>
    <w:rsid w:val="0092292A"/>
    <w:rsid w:val="00FE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7FD44-CD0B-4533-9582-08FEE340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bic.gov.in/resources//htdocs-cbec/customs/cs-circulars/cs-circulars-2020/Circular-No-41-2020.pdf" TargetMode="Externa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Giri DDG</dc:creator>
  <cp:keywords/>
  <dc:description/>
  <cp:lastModifiedBy>Anand Giri DDG</cp:lastModifiedBy>
  <cp:revision>1</cp:revision>
  <dcterms:created xsi:type="dcterms:W3CDTF">2020-09-17T04:09:00Z</dcterms:created>
  <dcterms:modified xsi:type="dcterms:W3CDTF">2020-09-17T04:25:00Z</dcterms:modified>
</cp:coreProperties>
</file>